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4A56" w:rsidRDefault="00A54A56" w:rsidP="001F1A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F675D6" wp14:editId="70135E58">
                <wp:simplePos x="0" y="0"/>
                <wp:positionH relativeFrom="margin">
                  <wp:posOffset>-114300</wp:posOffset>
                </wp:positionH>
                <wp:positionV relativeFrom="paragraph">
                  <wp:posOffset>776605</wp:posOffset>
                </wp:positionV>
                <wp:extent cx="6445885" cy="657225"/>
                <wp:effectExtent l="0" t="0" r="120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0F" w:rsidRPr="00085E68" w:rsidRDefault="001F1A0F" w:rsidP="00AD3C4B">
                            <w:pPr>
                              <w:jc w:val="center"/>
                            </w:pPr>
                            <w:r w:rsidRPr="00085E68">
                              <w:t xml:space="preserve">Whether you are applying for one or </w:t>
                            </w:r>
                            <w:r w:rsidR="00C542DC">
                              <w:t xml:space="preserve">multiple </w:t>
                            </w:r>
                            <w:r w:rsidR="003E1706" w:rsidRPr="00085E68">
                              <w:t>scholarships, only ONE transcript should be requested.  Fill out the</w:t>
                            </w:r>
                            <w:r w:rsidRPr="00085E68">
                              <w:t xml:space="preserve"> green transcript reques</w:t>
                            </w:r>
                            <w:r w:rsidR="003E1706" w:rsidRPr="00085E68">
                              <w:t>t form</w:t>
                            </w:r>
                            <w:r w:rsidR="00852F89" w:rsidRPr="00085E68">
                              <w:t xml:space="preserve"> putting, ‘SPS Foundation Scholarship’, in the address portion.</w:t>
                            </w:r>
                            <w:r w:rsidR="003E1706" w:rsidRPr="00085E68">
                              <w:t xml:space="preserve">  </w:t>
                            </w:r>
                            <w:r w:rsidR="00852F89" w:rsidRPr="00085E68">
                              <w:t>In</w:t>
                            </w:r>
                            <w:r w:rsidR="002A63A6" w:rsidRPr="00085E68">
                              <w:t xml:space="preserve">clude the checklist </w:t>
                            </w:r>
                            <w:r w:rsidR="009D467A">
                              <w:t xml:space="preserve">(pg. 2) </w:t>
                            </w:r>
                            <w:r w:rsidR="002A63A6" w:rsidRPr="00085E68">
                              <w:t>below indicating each scho</w:t>
                            </w:r>
                            <w:r w:rsidR="00C12C18">
                              <w:t>larship for which you are intending</w:t>
                            </w:r>
                            <w:r w:rsidR="002A63A6" w:rsidRPr="00085E68">
                              <w:t xml:space="preserve"> to be considered.  </w:t>
                            </w:r>
                            <w:r w:rsidRPr="00085E6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6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61.15pt;width:507.5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">
                <v:textbox>
                  <w:txbxContent>
                    <w:p w:rsidR="001F1A0F" w:rsidRPr="00085E68" w:rsidRDefault="001F1A0F" w:rsidP="00AD3C4B">
                      <w:pPr>
                        <w:jc w:val="center"/>
                      </w:pPr>
                      <w:r w:rsidRPr="00085E68">
                        <w:t xml:space="preserve">Whether you are applying for one or </w:t>
                      </w:r>
                      <w:r w:rsidR="00C542DC">
                        <w:t xml:space="preserve">multiple </w:t>
                      </w:r>
                      <w:r w:rsidR="003E1706" w:rsidRPr="00085E68">
                        <w:t>scholarships, only ONE transcript should be requested.  Fill out the</w:t>
                      </w:r>
                      <w:r w:rsidRPr="00085E68">
                        <w:t xml:space="preserve"> green transcript reques</w:t>
                      </w:r>
                      <w:r w:rsidR="003E1706" w:rsidRPr="00085E68">
                        <w:t>t form</w:t>
                      </w:r>
                      <w:r w:rsidR="00852F89" w:rsidRPr="00085E68">
                        <w:t xml:space="preserve"> putting, ‘SPS Foundation Scholarship’, in the address portion.</w:t>
                      </w:r>
                      <w:r w:rsidR="003E1706" w:rsidRPr="00085E68">
                        <w:t xml:space="preserve">  </w:t>
                      </w:r>
                      <w:r w:rsidR="00852F89" w:rsidRPr="00085E68">
                        <w:t>In</w:t>
                      </w:r>
                      <w:r w:rsidR="002A63A6" w:rsidRPr="00085E68">
                        <w:t xml:space="preserve">clude the checklist </w:t>
                      </w:r>
                      <w:r w:rsidR="009D467A">
                        <w:t xml:space="preserve">(pg. 2) </w:t>
                      </w:r>
                      <w:r w:rsidR="002A63A6" w:rsidRPr="00085E68">
                        <w:t>below indicating each scho</w:t>
                      </w:r>
                      <w:r w:rsidR="00C12C18">
                        <w:t>larship for which you are intending</w:t>
                      </w:r>
                      <w:r w:rsidR="002A63A6" w:rsidRPr="00085E68">
                        <w:t xml:space="preserve"> to be considered.  </w:t>
                      </w:r>
                      <w:r w:rsidRPr="00085E68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52C9">
        <w:tab/>
      </w:r>
    </w:p>
    <w:p w:rsidR="00A54A56" w:rsidRPr="00A54A56" w:rsidRDefault="00A54A56" w:rsidP="001F1A0F"/>
    <w:p w:rsidR="00A54A56" w:rsidRDefault="00A54A56" w:rsidP="001F1A0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BF760" wp14:editId="08FDF432">
                <wp:simplePos x="0" y="0"/>
                <wp:positionH relativeFrom="column">
                  <wp:posOffset>1470660</wp:posOffset>
                </wp:positionH>
                <wp:positionV relativeFrom="paragraph">
                  <wp:posOffset>11430</wp:posOffset>
                </wp:positionV>
                <wp:extent cx="3146425" cy="349250"/>
                <wp:effectExtent l="0" t="0" r="158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2C9" w:rsidRPr="00BB274D" w:rsidRDefault="00B052C9" w:rsidP="003E170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B274D">
                              <w:rPr>
                                <w:b/>
                                <w:sz w:val="36"/>
                                <w:szCs w:val="36"/>
                              </w:rPr>
                              <w:t>DISTRICT SCHOLARSHIPS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F760" id="_x0000_s1027" type="#_x0000_t202" style="position:absolute;margin-left:115.8pt;margin-top:.9pt;width:247.75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">
                <v:textbox>
                  <w:txbxContent>
                    <w:p w:rsidR="00B052C9" w:rsidRPr="00BB274D" w:rsidRDefault="00B052C9" w:rsidP="003E170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B274D">
                        <w:rPr>
                          <w:b/>
                          <w:sz w:val="36"/>
                          <w:szCs w:val="36"/>
                        </w:rPr>
                        <w:t>DISTRICT SCHOLARSHIPS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4A56" w:rsidRDefault="00A54A56" w:rsidP="001F1A0F">
      <w:pPr>
        <w:rPr>
          <w:sz w:val="28"/>
          <w:szCs w:val="28"/>
        </w:rPr>
      </w:pPr>
    </w:p>
    <w:p w:rsidR="00AD3C4B" w:rsidRDefault="00B052C9" w:rsidP="001F1A0F">
      <w:pPr>
        <w:rPr>
          <w:sz w:val="28"/>
          <w:szCs w:val="28"/>
        </w:rPr>
      </w:pPr>
      <w:r w:rsidRPr="00BB274D">
        <w:rPr>
          <w:sz w:val="28"/>
          <w:szCs w:val="28"/>
        </w:rPr>
        <w:t xml:space="preserve">Complete a separate application for each scholarship </w:t>
      </w:r>
      <w:r w:rsidR="003E1706" w:rsidRPr="00BB274D">
        <w:rPr>
          <w:sz w:val="28"/>
          <w:szCs w:val="28"/>
        </w:rPr>
        <w:t xml:space="preserve">for which </w:t>
      </w:r>
      <w:r w:rsidRPr="00BB274D">
        <w:rPr>
          <w:sz w:val="28"/>
          <w:szCs w:val="28"/>
        </w:rPr>
        <w:t>you wish to be considered; include letters of recommendation for each and all necessary materials according to the</w:t>
      </w:r>
      <w:r w:rsidR="00BB274D" w:rsidRPr="00BB274D">
        <w:rPr>
          <w:sz w:val="28"/>
          <w:szCs w:val="28"/>
        </w:rPr>
        <w:t xml:space="preserve"> individual</w:t>
      </w:r>
      <w:r w:rsidRPr="00BB274D">
        <w:rPr>
          <w:sz w:val="28"/>
          <w:szCs w:val="28"/>
        </w:rPr>
        <w:t xml:space="preserve"> guidelines.  </w:t>
      </w:r>
      <w:r w:rsidR="001F1A0F" w:rsidRPr="00BB274D">
        <w:rPr>
          <w:sz w:val="28"/>
          <w:szCs w:val="28"/>
        </w:rPr>
        <w:t>These should be rubber band</w:t>
      </w:r>
      <w:r w:rsidR="00852F89">
        <w:rPr>
          <w:sz w:val="28"/>
          <w:szCs w:val="28"/>
        </w:rPr>
        <w:t>ed</w:t>
      </w:r>
      <w:r w:rsidR="001F1A0F" w:rsidRPr="00BB274D">
        <w:rPr>
          <w:sz w:val="28"/>
          <w:szCs w:val="28"/>
        </w:rPr>
        <w:t xml:space="preserve"> or grouped t</w:t>
      </w:r>
      <w:r w:rsidR="003E1706" w:rsidRPr="00BB274D">
        <w:rPr>
          <w:sz w:val="28"/>
          <w:szCs w:val="28"/>
        </w:rPr>
        <w:t>ogether</w:t>
      </w:r>
      <w:r w:rsidR="00085E68">
        <w:rPr>
          <w:sz w:val="28"/>
          <w:szCs w:val="28"/>
        </w:rPr>
        <w:t>;</w:t>
      </w:r>
      <w:r w:rsidR="003E1706" w:rsidRPr="00BB274D">
        <w:rPr>
          <w:sz w:val="28"/>
          <w:szCs w:val="28"/>
        </w:rPr>
        <w:t xml:space="preserve"> with a post-it</w:t>
      </w:r>
      <w:r w:rsidR="00852F89">
        <w:rPr>
          <w:sz w:val="28"/>
          <w:szCs w:val="28"/>
        </w:rPr>
        <w:t xml:space="preserve"> marked</w:t>
      </w:r>
      <w:r w:rsidR="003E1706" w:rsidRPr="00BB274D">
        <w:rPr>
          <w:sz w:val="28"/>
          <w:szCs w:val="28"/>
        </w:rPr>
        <w:t xml:space="preserve"> </w:t>
      </w:r>
      <w:r w:rsidR="00852F89">
        <w:rPr>
          <w:sz w:val="28"/>
          <w:szCs w:val="28"/>
        </w:rPr>
        <w:t>‘</w:t>
      </w:r>
      <w:r w:rsidR="003E1706" w:rsidRPr="00BB274D">
        <w:rPr>
          <w:sz w:val="28"/>
          <w:szCs w:val="28"/>
        </w:rPr>
        <w:t>DISTRICT</w:t>
      </w:r>
      <w:r w:rsidR="00852F89">
        <w:rPr>
          <w:sz w:val="28"/>
          <w:szCs w:val="28"/>
        </w:rPr>
        <w:t>’</w:t>
      </w:r>
      <w:r w:rsidR="003E1706" w:rsidRPr="00BB274D">
        <w:rPr>
          <w:sz w:val="28"/>
          <w:szCs w:val="28"/>
        </w:rPr>
        <w:t xml:space="preserve">, before turning in to Mrs. White </w:t>
      </w:r>
      <w:r w:rsidR="00085E68">
        <w:rPr>
          <w:sz w:val="28"/>
          <w:szCs w:val="28"/>
        </w:rPr>
        <w:t xml:space="preserve">in the counseling office.  These scholarship applications will not be reviewed locally, they will be delivered, as is, to the foundation office with your necessary transcript by Mrs. White. </w:t>
      </w:r>
      <w:r w:rsidR="003C1D4F">
        <w:rPr>
          <w:sz w:val="28"/>
          <w:szCs w:val="28"/>
        </w:rPr>
        <w:t xml:space="preserve"> Be sure to mark each one on the next page.</w:t>
      </w:r>
    </w:p>
    <w:p w:rsidR="003C1D4F" w:rsidRPr="00BB274D" w:rsidRDefault="00A54A56" w:rsidP="001F1A0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7001A4" wp14:editId="4CFBDD86">
                <wp:simplePos x="0" y="0"/>
                <wp:positionH relativeFrom="column">
                  <wp:posOffset>727710</wp:posOffset>
                </wp:positionH>
                <wp:positionV relativeFrom="paragraph">
                  <wp:posOffset>245110</wp:posOffset>
                </wp:positionV>
                <wp:extent cx="4652645" cy="340360"/>
                <wp:effectExtent l="0" t="0" r="1460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06" w:rsidRPr="00BB274D" w:rsidRDefault="003E1706" w:rsidP="00A54A5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B274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ROTATING </w:t>
                            </w:r>
                            <w:r w:rsidR="00BB274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Pr="00BB274D">
                              <w:rPr>
                                <w:b/>
                                <w:sz w:val="36"/>
                                <w:szCs w:val="36"/>
                              </w:rPr>
                              <w:t>GLENDALE SPECIFIC SCHOLARSHIOPS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01A4" id="_x0000_s1028" type="#_x0000_t202" style="position:absolute;margin-left:57.3pt;margin-top:19.3pt;width:366.35pt;height:2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">
                <v:textbox>
                  <w:txbxContent>
                    <w:p w:rsidR="003E1706" w:rsidRPr="00BB274D" w:rsidRDefault="003E1706" w:rsidP="00A54A5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B274D">
                        <w:rPr>
                          <w:b/>
                          <w:sz w:val="36"/>
                          <w:szCs w:val="36"/>
                        </w:rPr>
                        <w:t xml:space="preserve">ROTATING </w:t>
                      </w:r>
                      <w:r w:rsidR="00BB274D">
                        <w:rPr>
                          <w:b/>
                          <w:sz w:val="36"/>
                          <w:szCs w:val="36"/>
                        </w:rPr>
                        <w:t xml:space="preserve">and </w:t>
                      </w:r>
                      <w:r w:rsidRPr="00BB274D">
                        <w:rPr>
                          <w:b/>
                          <w:sz w:val="36"/>
                          <w:szCs w:val="36"/>
                        </w:rPr>
                        <w:t>GLENDALE SPECIFIC SCHOLARSHIOPS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52C9" w:rsidRDefault="00B052C9" w:rsidP="00A54A56">
      <w:pPr>
        <w:jc w:val="center"/>
      </w:pPr>
    </w:p>
    <w:p w:rsidR="00B052C9" w:rsidRDefault="00B052C9"/>
    <w:p w:rsidR="00085E68" w:rsidRDefault="003E1706" w:rsidP="003E1706">
      <w:pPr>
        <w:pStyle w:val="Default"/>
        <w:rPr>
          <w:rFonts w:asciiTheme="minorHAnsi" w:hAnsiTheme="minorHAnsi"/>
          <w:sz w:val="28"/>
          <w:szCs w:val="28"/>
        </w:rPr>
      </w:pPr>
      <w:r w:rsidRPr="00BB274D">
        <w:rPr>
          <w:rFonts w:asciiTheme="minorHAnsi" w:hAnsiTheme="minorHAnsi"/>
          <w:sz w:val="28"/>
          <w:szCs w:val="28"/>
        </w:rPr>
        <w:t xml:space="preserve">Complete ONE application for consideration </w:t>
      </w:r>
      <w:r w:rsidR="009D467A">
        <w:rPr>
          <w:rFonts w:asciiTheme="minorHAnsi" w:hAnsiTheme="minorHAnsi"/>
          <w:sz w:val="28"/>
          <w:szCs w:val="28"/>
        </w:rPr>
        <w:t>of</w:t>
      </w:r>
      <w:r w:rsidRPr="00BB274D">
        <w:rPr>
          <w:rFonts w:asciiTheme="minorHAnsi" w:hAnsiTheme="minorHAnsi"/>
          <w:sz w:val="28"/>
          <w:szCs w:val="28"/>
        </w:rPr>
        <w:t xml:space="preserve"> all the scholarships</w:t>
      </w:r>
      <w:r w:rsidR="009D467A">
        <w:rPr>
          <w:rFonts w:asciiTheme="minorHAnsi" w:hAnsiTheme="minorHAnsi"/>
          <w:sz w:val="28"/>
          <w:szCs w:val="28"/>
        </w:rPr>
        <w:t xml:space="preserve"> (indicate by marking each one on the next page)</w:t>
      </w:r>
      <w:r w:rsidRPr="00BB274D">
        <w:rPr>
          <w:rFonts w:asciiTheme="minorHAnsi" w:hAnsiTheme="minorHAnsi"/>
          <w:sz w:val="28"/>
          <w:szCs w:val="28"/>
        </w:rPr>
        <w:t xml:space="preserve"> in these two categories for wh</w:t>
      </w:r>
      <w:r w:rsidR="009D467A">
        <w:rPr>
          <w:rFonts w:asciiTheme="minorHAnsi" w:hAnsiTheme="minorHAnsi"/>
          <w:sz w:val="28"/>
          <w:szCs w:val="28"/>
        </w:rPr>
        <w:t>ich you wish to be considered.</w:t>
      </w:r>
    </w:p>
    <w:p w:rsidR="00AD3C4B" w:rsidRDefault="003E1706" w:rsidP="003E1706">
      <w:pPr>
        <w:pStyle w:val="Default"/>
        <w:rPr>
          <w:rFonts w:asciiTheme="minorHAnsi" w:hAnsiTheme="minorHAnsi"/>
          <w:sz w:val="28"/>
          <w:szCs w:val="28"/>
        </w:rPr>
      </w:pPr>
      <w:r w:rsidRPr="00BB274D">
        <w:rPr>
          <w:rFonts w:asciiTheme="minorHAnsi" w:hAnsiTheme="minorHAnsi"/>
          <w:sz w:val="28"/>
          <w:szCs w:val="28"/>
        </w:rPr>
        <w:t xml:space="preserve">Please leave the “NAME” of the scholarship blank </w:t>
      </w:r>
      <w:r w:rsidR="00F20771" w:rsidRPr="00BB274D">
        <w:rPr>
          <w:rFonts w:asciiTheme="minorHAnsi" w:hAnsiTheme="minorHAnsi"/>
          <w:sz w:val="28"/>
          <w:szCs w:val="28"/>
        </w:rPr>
        <w:t>on</w:t>
      </w:r>
      <w:r w:rsidR="00BB274D" w:rsidRPr="00BB274D">
        <w:rPr>
          <w:rFonts w:asciiTheme="minorHAnsi" w:hAnsiTheme="minorHAnsi"/>
          <w:sz w:val="28"/>
          <w:szCs w:val="28"/>
        </w:rPr>
        <w:t xml:space="preserve"> the first page</w:t>
      </w:r>
      <w:r w:rsidR="00BB274D">
        <w:rPr>
          <w:rFonts w:asciiTheme="minorHAnsi" w:hAnsiTheme="minorHAnsi"/>
          <w:sz w:val="28"/>
          <w:szCs w:val="28"/>
        </w:rPr>
        <w:t xml:space="preserve">. You will be asked to reprint that front page WITH the name if you are awarded the scholarship </w:t>
      </w:r>
      <w:r w:rsidR="00AD3C4B">
        <w:rPr>
          <w:rFonts w:asciiTheme="minorHAnsi" w:hAnsiTheme="minorHAnsi"/>
          <w:sz w:val="28"/>
          <w:szCs w:val="28"/>
        </w:rPr>
        <w:t>(B</w:t>
      </w:r>
      <w:r w:rsidR="00BB274D" w:rsidRPr="00BB274D">
        <w:rPr>
          <w:rFonts w:asciiTheme="minorHAnsi" w:hAnsiTheme="minorHAnsi"/>
          <w:sz w:val="28"/>
          <w:szCs w:val="28"/>
        </w:rPr>
        <w:t>e sure to save</w:t>
      </w:r>
      <w:r w:rsidR="00F20771" w:rsidRPr="00BB274D">
        <w:rPr>
          <w:rFonts w:asciiTheme="minorHAnsi" w:hAnsiTheme="minorHAnsi"/>
          <w:sz w:val="28"/>
          <w:szCs w:val="28"/>
        </w:rPr>
        <w:t xml:space="preserve"> your document).  </w:t>
      </w:r>
    </w:p>
    <w:p w:rsidR="00BB274D" w:rsidRDefault="00F20771" w:rsidP="003E1706">
      <w:pPr>
        <w:pStyle w:val="Default"/>
        <w:rPr>
          <w:rFonts w:asciiTheme="minorHAnsi" w:hAnsiTheme="minorHAnsi"/>
          <w:sz w:val="28"/>
          <w:szCs w:val="28"/>
        </w:rPr>
      </w:pPr>
      <w:r w:rsidRPr="00BB274D">
        <w:rPr>
          <w:rFonts w:asciiTheme="minorHAnsi" w:hAnsiTheme="minorHAnsi"/>
          <w:sz w:val="28"/>
          <w:szCs w:val="28"/>
        </w:rPr>
        <w:t xml:space="preserve">Turn in </w:t>
      </w:r>
      <w:r w:rsidR="00AD2350" w:rsidRPr="00BB274D">
        <w:rPr>
          <w:rFonts w:asciiTheme="minorHAnsi" w:hAnsiTheme="minorHAnsi"/>
          <w:sz w:val="28"/>
          <w:szCs w:val="28"/>
        </w:rPr>
        <w:t>ONE</w:t>
      </w:r>
      <w:r w:rsidRPr="00BB274D">
        <w:rPr>
          <w:rFonts w:asciiTheme="minorHAnsi" w:hAnsiTheme="minorHAnsi"/>
          <w:sz w:val="28"/>
          <w:szCs w:val="28"/>
        </w:rPr>
        <w:t xml:space="preserve"> set</w:t>
      </w:r>
      <w:r w:rsidR="00AD2350" w:rsidRPr="00BB274D">
        <w:rPr>
          <w:rFonts w:asciiTheme="minorHAnsi" w:hAnsiTheme="minorHAnsi"/>
          <w:sz w:val="28"/>
          <w:szCs w:val="28"/>
        </w:rPr>
        <w:t>,</w:t>
      </w:r>
      <w:r w:rsidRPr="00BB274D">
        <w:rPr>
          <w:rFonts w:asciiTheme="minorHAnsi" w:hAnsiTheme="minorHAnsi"/>
          <w:sz w:val="28"/>
          <w:szCs w:val="28"/>
        </w:rPr>
        <w:t xml:space="preserve"> of the two</w:t>
      </w:r>
      <w:r w:rsidR="00AD2350" w:rsidRPr="00BB274D">
        <w:rPr>
          <w:rFonts w:asciiTheme="minorHAnsi" w:hAnsiTheme="minorHAnsi"/>
          <w:sz w:val="28"/>
          <w:szCs w:val="28"/>
        </w:rPr>
        <w:t xml:space="preserve"> letters</w:t>
      </w:r>
      <w:r w:rsidRPr="00BB274D">
        <w:rPr>
          <w:rFonts w:asciiTheme="minorHAnsi" w:hAnsiTheme="minorHAnsi"/>
          <w:sz w:val="28"/>
          <w:szCs w:val="28"/>
        </w:rPr>
        <w:t xml:space="preserve"> </w:t>
      </w:r>
      <w:r w:rsidR="00BB274D" w:rsidRPr="00BB274D">
        <w:rPr>
          <w:rFonts w:asciiTheme="minorHAnsi" w:hAnsiTheme="minorHAnsi"/>
          <w:sz w:val="28"/>
          <w:szCs w:val="28"/>
        </w:rPr>
        <w:t xml:space="preserve">of </w:t>
      </w:r>
      <w:r w:rsidRPr="00BB274D">
        <w:rPr>
          <w:rFonts w:asciiTheme="minorHAnsi" w:hAnsiTheme="minorHAnsi"/>
          <w:sz w:val="28"/>
          <w:szCs w:val="28"/>
        </w:rPr>
        <w:t>recommendation</w:t>
      </w:r>
      <w:r w:rsidR="00AD2350" w:rsidRPr="00BB274D">
        <w:rPr>
          <w:rFonts w:asciiTheme="minorHAnsi" w:hAnsiTheme="minorHAnsi"/>
          <w:sz w:val="28"/>
          <w:szCs w:val="28"/>
        </w:rPr>
        <w:t>,</w:t>
      </w:r>
      <w:r w:rsidRPr="00BB274D">
        <w:rPr>
          <w:rFonts w:asciiTheme="minorHAnsi" w:hAnsiTheme="minorHAnsi"/>
          <w:sz w:val="28"/>
          <w:szCs w:val="28"/>
        </w:rPr>
        <w:t xml:space="preserve"> per Foundation Application </w:t>
      </w:r>
      <w:r w:rsidR="00AD3C4B">
        <w:rPr>
          <w:rFonts w:asciiTheme="minorHAnsi" w:hAnsiTheme="minorHAnsi"/>
          <w:sz w:val="28"/>
          <w:szCs w:val="28"/>
        </w:rPr>
        <w:t>requirements.</w:t>
      </w:r>
    </w:p>
    <w:p w:rsidR="00AD3C4B" w:rsidRPr="00AD3C4B" w:rsidRDefault="00AD3C4B" w:rsidP="003E1706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Also, include any supplemental essays or materials, as stated in the individual guidelines for that scholarship</w:t>
      </w:r>
      <w:r w:rsidR="00AF7100">
        <w:rPr>
          <w:rFonts w:asciiTheme="minorHAnsi" w:hAnsiTheme="minorHAnsi"/>
          <w:sz w:val="28"/>
          <w:szCs w:val="28"/>
        </w:rPr>
        <w:t xml:space="preserve"> </w:t>
      </w:r>
      <w:r w:rsidR="00B96207">
        <w:rPr>
          <w:rFonts w:asciiTheme="minorHAnsi" w:hAnsiTheme="minorHAnsi"/>
          <w:sz w:val="28"/>
          <w:szCs w:val="28"/>
        </w:rPr>
        <w:t>(include the name of the scholarship in the upper right corner)</w:t>
      </w:r>
      <w:r w:rsidR="00AF7100">
        <w:rPr>
          <w:rFonts w:asciiTheme="minorHAnsi" w:hAnsiTheme="minorHAnsi"/>
          <w:sz w:val="28"/>
          <w:szCs w:val="28"/>
        </w:rPr>
        <w:t xml:space="preserve">.  </w:t>
      </w:r>
      <w:r>
        <w:rPr>
          <w:rFonts w:asciiTheme="minorHAnsi" w:hAnsiTheme="minorHAnsi"/>
          <w:sz w:val="28"/>
          <w:szCs w:val="28"/>
        </w:rPr>
        <w:t>For example there may be an additional essay with a specific topic to be address</w:t>
      </w:r>
      <w:r w:rsidR="00852F89">
        <w:rPr>
          <w:rFonts w:asciiTheme="minorHAnsi" w:hAnsiTheme="minorHAnsi"/>
          <w:sz w:val="28"/>
          <w:szCs w:val="28"/>
        </w:rPr>
        <w:t>ed</w:t>
      </w:r>
      <w:r>
        <w:rPr>
          <w:rFonts w:asciiTheme="minorHAnsi" w:hAnsiTheme="minorHAnsi"/>
          <w:sz w:val="28"/>
          <w:szCs w:val="28"/>
        </w:rPr>
        <w:t xml:space="preserve">.  </w:t>
      </w:r>
    </w:p>
    <w:p w:rsidR="00BB274D" w:rsidRDefault="00BB274D" w:rsidP="003E1706">
      <w:pPr>
        <w:pStyle w:val="Default"/>
        <w:rPr>
          <w:rFonts w:asciiTheme="minorHAnsi" w:hAnsiTheme="minorHAnsi"/>
          <w:sz w:val="22"/>
          <w:szCs w:val="22"/>
        </w:rPr>
      </w:pPr>
    </w:p>
    <w:p w:rsidR="00AD3C4B" w:rsidRDefault="00A54A56" w:rsidP="008E2796">
      <w:pPr>
        <w:pStyle w:val="NormalWeb"/>
        <w:spacing w:line="408" w:lineRule="atLeast"/>
        <w:ind w:left="5040" w:firstLine="720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  <w:sectPr w:rsidR="00AD3C4B" w:rsidSect="00012139">
          <w:headerReference w:type="first" r:id="rId8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  <w:br w:type="page"/>
      </w:r>
      <w:r w:rsidR="002A63A6"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  <w:lastRenderedPageBreak/>
        <w:t>Name</w:t>
      </w:r>
      <w:r w:rsidR="008E2796"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  <w:t>: __________________________</w:t>
      </w:r>
    </w:p>
    <w:p w:rsidR="00AD3C4B" w:rsidRDefault="00AD3C4B" w:rsidP="008E2796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  <w:r w:rsidRPr="008064B4"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  <w:lastRenderedPageBreak/>
        <w:t>DISTRICT SCHOLARSHIPS</w:t>
      </w:r>
    </w:p>
    <w:p w:rsidR="00AD3C4B" w:rsidRDefault="00C542DC" w:rsidP="00192556">
      <w:pPr>
        <w:pStyle w:val="NormalWeb"/>
        <w:numPr>
          <w:ilvl w:val="0"/>
          <w:numId w:val="1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 xml:space="preserve">Thomas L. &amp; </w:t>
      </w:r>
      <w:proofErr w:type="spellStart"/>
      <w:r>
        <w:rPr>
          <w:rFonts w:ascii="Helvetica" w:hAnsi="Helvetica" w:cs="Helvetica"/>
          <w:color w:val="404041"/>
          <w:sz w:val="20"/>
          <w:szCs w:val="20"/>
          <w:lang w:val="en-GB"/>
        </w:rPr>
        <w:t>Ursalee</w:t>
      </w:r>
      <w:proofErr w:type="spellEnd"/>
      <w:r>
        <w:rPr>
          <w:rFonts w:ascii="Helvetica" w:hAnsi="Helvetica" w:cs="Helvetica"/>
          <w:color w:val="404041"/>
          <w:sz w:val="20"/>
          <w:szCs w:val="20"/>
          <w:lang w:val="en-GB"/>
        </w:rPr>
        <w:t xml:space="preserve"> Coleman-</w:t>
      </w:r>
      <w:proofErr w:type="spellStart"/>
      <w:r>
        <w:rPr>
          <w:rFonts w:ascii="Helvetica" w:hAnsi="Helvetica" w:cs="Helvetica"/>
          <w:color w:val="404041"/>
          <w:sz w:val="20"/>
          <w:szCs w:val="20"/>
          <w:lang w:val="en-GB"/>
        </w:rPr>
        <w:t>Darton</w:t>
      </w:r>
      <w:proofErr w:type="spellEnd"/>
      <w:r>
        <w:rPr>
          <w:rFonts w:ascii="Helvetica" w:hAnsi="Helvetica" w:cs="Helvetica"/>
          <w:color w:val="404041"/>
          <w:sz w:val="20"/>
          <w:szCs w:val="20"/>
          <w:lang w:val="en-GB"/>
        </w:rPr>
        <w:t xml:space="preserve"> Endowed Scholarship</w:t>
      </w:r>
      <w:r w:rsidR="00C12C18">
        <w:rPr>
          <w:rFonts w:ascii="Helvetica" w:hAnsi="Helvetica" w:cs="Helvetica"/>
          <w:color w:val="404041"/>
          <w:sz w:val="20"/>
          <w:szCs w:val="20"/>
          <w:lang w:val="en-GB"/>
        </w:rPr>
        <w:t xml:space="preserve"> -- $1,000</w:t>
      </w:r>
    </w:p>
    <w:p w:rsidR="005B4D64" w:rsidRDefault="005B4D64" w:rsidP="005B4D64">
      <w:pPr>
        <w:pStyle w:val="NormalWeb"/>
        <w:numPr>
          <w:ilvl w:val="0"/>
          <w:numId w:val="1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>Next Step Endowed Scholarship -- $500</w:t>
      </w:r>
    </w:p>
    <w:p w:rsidR="00AD3C4B" w:rsidRDefault="00AD3C4B" w:rsidP="00AD3C4B">
      <w:pPr>
        <w:pStyle w:val="NormalWeb"/>
        <w:numPr>
          <w:ilvl w:val="0"/>
          <w:numId w:val="1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>Robert F. &amp; Emily S. Cronin Educational Trust Fund Scholarship</w:t>
      </w:r>
      <w:r w:rsidR="00192556">
        <w:rPr>
          <w:rFonts w:ascii="Helvetica" w:hAnsi="Helvetica" w:cs="Helvetica"/>
          <w:color w:val="404041"/>
          <w:sz w:val="20"/>
          <w:szCs w:val="20"/>
          <w:lang w:val="en-GB"/>
        </w:rPr>
        <w:t xml:space="preserve"> -- $1,000</w:t>
      </w:r>
    </w:p>
    <w:p w:rsidR="008E2796" w:rsidRPr="008E2796" w:rsidRDefault="00AD3C4B" w:rsidP="008E2796">
      <w:pPr>
        <w:pStyle w:val="NormalWeb"/>
        <w:numPr>
          <w:ilvl w:val="0"/>
          <w:numId w:val="1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>Marie E. Jones Scholarship</w:t>
      </w:r>
      <w:r w:rsidR="00C12C18">
        <w:rPr>
          <w:rFonts w:ascii="Helvetica" w:hAnsi="Helvetica" w:cs="Helvetica"/>
          <w:color w:val="404041"/>
          <w:sz w:val="20"/>
          <w:szCs w:val="20"/>
          <w:lang w:val="en-GB"/>
        </w:rPr>
        <w:t xml:space="preserve"> -- </w:t>
      </w:r>
      <w:r w:rsidR="00192556">
        <w:rPr>
          <w:rFonts w:ascii="Helvetica" w:hAnsi="Helvetica" w:cs="Helvetica"/>
          <w:color w:val="404041"/>
          <w:sz w:val="20"/>
          <w:szCs w:val="20"/>
          <w:lang w:val="en-GB"/>
        </w:rPr>
        <w:t>$3,500 (renewable for 4 years)</w:t>
      </w:r>
    </w:p>
    <w:p w:rsidR="005B4D64" w:rsidRDefault="005B4D64" w:rsidP="005B4D64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  <w:r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  <w:t>ROTATING SCHOLARSHIPS</w:t>
      </w:r>
    </w:p>
    <w:p w:rsidR="005B4D64" w:rsidRDefault="005B4D64" w:rsidP="005B4D64">
      <w:pPr>
        <w:pStyle w:val="NormalWeb"/>
        <w:numPr>
          <w:ilvl w:val="0"/>
          <w:numId w:val="2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>Leo F. Baron II Memorial Scholarship -- $1,000</w:t>
      </w:r>
    </w:p>
    <w:p w:rsidR="005B4D64" w:rsidRDefault="005B4D64" w:rsidP="005B4D64">
      <w:pPr>
        <w:pStyle w:val="NormalWeb"/>
        <w:numPr>
          <w:ilvl w:val="0"/>
          <w:numId w:val="2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>Les Brock Memorial Scholarship -- $400</w:t>
      </w:r>
    </w:p>
    <w:p w:rsidR="005B4D64" w:rsidRDefault="005B4D64" w:rsidP="005B4D64">
      <w:pPr>
        <w:pStyle w:val="NormalWeb"/>
        <w:numPr>
          <w:ilvl w:val="0"/>
          <w:numId w:val="2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>Joe Cain Memorial -- $400</w:t>
      </w:r>
    </w:p>
    <w:p w:rsidR="005B4D64" w:rsidRDefault="005B4D64" w:rsidP="005B4D64">
      <w:pPr>
        <w:pStyle w:val="NormalWeb"/>
        <w:numPr>
          <w:ilvl w:val="0"/>
          <w:numId w:val="2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>Edward Corrigan Educational Scholarship -- $1,000</w:t>
      </w:r>
    </w:p>
    <w:p w:rsidR="005B4D64" w:rsidRDefault="005B4D64" w:rsidP="005B4D64">
      <w:pPr>
        <w:pStyle w:val="NormalWeb"/>
        <w:numPr>
          <w:ilvl w:val="0"/>
          <w:numId w:val="2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 xml:space="preserve">Paula K. </w:t>
      </w:r>
      <w:proofErr w:type="spellStart"/>
      <w:r>
        <w:rPr>
          <w:rFonts w:ascii="Helvetica" w:hAnsi="Helvetica" w:cs="Helvetica"/>
          <w:color w:val="404041"/>
          <w:sz w:val="20"/>
          <w:szCs w:val="20"/>
          <w:lang w:val="en-GB"/>
        </w:rPr>
        <w:t>Henbest</w:t>
      </w:r>
      <w:proofErr w:type="spellEnd"/>
      <w:r>
        <w:rPr>
          <w:rFonts w:ascii="Helvetica" w:hAnsi="Helvetica" w:cs="Helvetica"/>
          <w:color w:val="404041"/>
          <w:sz w:val="20"/>
          <w:szCs w:val="20"/>
          <w:lang w:val="en-GB"/>
        </w:rPr>
        <w:t xml:space="preserve"> Scholarship -- $500</w:t>
      </w:r>
    </w:p>
    <w:p w:rsidR="005B4D64" w:rsidRDefault="005B4D64" w:rsidP="005B4D64">
      <w:pPr>
        <w:pStyle w:val="NormalWeb"/>
        <w:numPr>
          <w:ilvl w:val="0"/>
          <w:numId w:val="2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>Anna O’Brien Scholarship -- $750</w:t>
      </w:r>
    </w:p>
    <w:p w:rsidR="005B4D64" w:rsidRDefault="005B4D64" w:rsidP="005B4D64">
      <w:pPr>
        <w:pStyle w:val="NormalWeb"/>
        <w:numPr>
          <w:ilvl w:val="0"/>
          <w:numId w:val="2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>H. P. Study I Scholarship -- $1000</w:t>
      </w:r>
    </w:p>
    <w:p w:rsidR="005B4D64" w:rsidRDefault="005B4D64" w:rsidP="005B4D64">
      <w:pPr>
        <w:pStyle w:val="NormalWeb"/>
        <w:numPr>
          <w:ilvl w:val="0"/>
          <w:numId w:val="2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proofErr w:type="spellStart"/>
      <w:r>
        <w:rPr>
          <w:rFonts w:ascii="Helvetica" w:hAnsi="Helvetica" w:cs="Helvetica"/>
          <w:color w:val="404041"/>
          <w:sz w:val="20"/>
          <w:szCs w:val="20"/>
          <w:lang w:val="en-GB"/>
        </w:rPr>
        <w:t>Spfd</w:t>
      </w:r>
      <w:proofErr w:type="spellEnd"/>
      <w:r>
        <w:rPr>
          <w:rFonts w:ascii="Helvetica" w:hAnsi="Helvetica" w:cs="Helvetica"/>
          <w:color w:val="404041"/>
          <w:sz w:val="20"/>
          <w:szCs w:val="20"/>
          <w:lang w:val="en-GB"/>
        </w:rPr>
        <w:t xml:space="preserve"> Police Reserves Wagner Scholarship -- $500</w:t>
      </w:r>
    </w:p>
    <w:p w:rsidR="008E2796" w:rsidRDefault="008E2796" w:rsidP="008E2796">
      <w:pPr>
        <w:spacing w:after="225" w:line="408" w:lineRule="atLeast"/>
        <w:ind w:firstLine="720"/>
        <w:rPr>
          <w:rFonts w:ascii="Helvetica" w:eastAsia="Times New Roman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8E2796" w:rsidRDefault="008E2796" w:rsidP="008E2796">
      <w:pPr>
        <w:spacing w:after="225" w:line="408" w:lineRule="atLeast"/>
        <w:ind w:firstLine="720"/>
        <w:rPr>
          <w:rFonts w:ascii="Helvetica" w:eastAsia="Times New Roman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8E2796" w:rsidRDefault="008E2796" w:rsidP="008E2796">
      <w:pPr>
        <w:spacing w:after="225" w:line="408" w:lineRule="atLeast"/>
        <w:ind w:firstLine="720"/>
        <w:rPr>
          <w:rFonts w:ascii="Helvetica" w:eastAsia="Times New Roman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8E2796" w:rsidRPr="008E2796" w:rsidRDefault="008E2796" w:rsidP="008E2796">
      <w:pPr>
        <w:spacing w:after="225" w:line="408" w:lineRule="atLeast"/>
        <w:ind w:firstLine="720"/>
        <w:rPr>
          <w:rFonts w:ascii="Helvetica" w:eastAsia="Times New Roman" w:hAnsi="Helvetica" w:cs="Helvetica"/>
          <w:b/>
          <w:color w:val="404041"/>
          <w:sz w:val="20"/>
          <w:szCs w:val="20"/>
          <w:u w:val="single"/>
          <w:lang w:val="en-GB"/>
        </w:rPr>
      </w:pPr>
      <w:r w:rsidRPr="008E2796">
        <w:rPr>
          <w:rFonts w:ascii="Helvetica" w:eastAsia="Times New Roman" w:hAnsi="Helvetica" w:cs="Helvetica"/>
          <w:b/>
          <w:color w:val="404041"/>
          <w:sz w:val="20"/>
          <w:szCs w:val="20"/>
          <w:u w:val="single"/>
          <w:lang w:val="en-GB"/>
        </w:rPr>
        <w:t>GLENDALE SCHOLARSHIPS</w:t>
      </w:r>
    </w:p>
    <w:p w:rsidR="008E2796" w:rsidRPr="008E2796" w:rsidRDefault="008E2796" w:rsidP="008E2796">
      <w:pPr>
        <w:numPr>
          <w:ilvl w:val="0"/>
          <w:numId w:val="3"/>
        </w:numPr>
        <w:spacing w:after="225" w:line="408" w:lineRule="atLeast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Howard Bell Scholarship -- $500</w:t>
      </w:r>
    </w:p>
    <w:p w:rsidR="008E2796" w:rsidRPr="008E2796" w:rsidRDefault="008E2796" w:rsidP="008E2796">
      <w:pPr>
        <w:numPr>
          <w:ilvl w:val="0"/>
          <w:numId w:val="3"/>
        </w:numPr>
        <w:spacing w:after="225" w:line="408" w:lineRule="atLeast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Barbara Buffington Scholarship -- $2,000+</w:t>
      </w:r>
    </w:p>
    <w:p w:rsidR="008E2796" w:rsidRPr="008E2796" w:rsidRDefault="008E2796" w:rsidP="008E2796">
      <w:pPr>
        <w:numPr>
          <w:ilvl w:val="0"/>
          <w:numId w:val="3"/>
        </w:numPr>
        <w:spacing w:after="225" w:line="408" w:lineRule="atLeast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Sarah Leigh Day Memorial Scholarship -- $1,500</w:t>
      </w:r>
    </w:p>
    <w:p w:rsidR="008E2796" w:rsidRPr="008E2796" w:rsidRDefault="008E2796" w:rsidP="008E2796">
      <w:pPr>
        <w:numPr>
          <w:ilvl w:val="0"/>
          <w:numId w:val="3"/>
        </w:numPr>
        <w:spacing w:after="225" w:line="408" w:lineRule="atLeast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Glendale High School Students Memorial Scholarship -- $1,000</w:t>
      </w:r>
    </w:p>
    <w:p w:rsidR="008E2796" w:rsidRPr="008E2796" w:rsidRDefault="008E2796" w:rsidP="008E2796">
      <w:pPr>
        <w:numPr>
          <w:ilvl w:val="0"/>
          <w:numId w:val="3"/>
        </w:numPr>
        <w:spacing w:after="225" w:line="408" w:lineRule="atLeast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Sarah Hall Scholarship -- $400</w:t>
      </w:r>
    </w:p>
    <w:p w:rsidR="008E2796" w:rsidRPr="008E2796" w:rsidRDefault="008E2796" w:rsidP="008E2796">
      <w:pPr>
        <w:numPr>
          <w:ilvl w:val="0"/>
          <w:numId w:val="3"/>
        </w:numPr>
        <w:spacing w:after="225" w:line="408" w:lineRule="atLeast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 xml:space="preserve">Paul G. Nahon III Memorial GHS Tennis Scholarship </w:t>
      </w:r>
      <w:proofErr w:type="gramStart"/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-- ?</w:t>
      </w:r>
      <w:proofErr w:type="gramEnd"/>
    </w:p>
    <w:p w:rsidR="008E2796" w:rsidRPr="008E2796" w:rsidRDefault="008E2796" w:rsidP="008E2796">
      <w:pPr>
        <w:numPr>
          <w:ilvl w:val="0"/>
          <w:numId w:val="3"/>
        </w:numPr>
        <w:spacing w:after="225" w:line="408" w:lineRule="atLeast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 xml:space="preserve">John A. </w:t>
      </w:r>
      <w:proofErr w:type="spellStart"/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Obirek</w:t>
      </w:r>
      <w:proofErr w:type="spellEnd"/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 xml:space="preserve"> Memorial Scholarship -- $1,000</w:t>
      </w:r>
    </w:p>
    <w:p w:rsidR="008E2796" w:rsidRPr="008E2796" w:rsidRDefault="008E2796" w:rsidP="008E2796">
      <w:pPr>
        <w:numPr>
          <w:ilvl w:val="0"/>
          <w:numId w:val="3"/>
        </w:numPr>
        <w:spacing w:after="225" w:line="408" w:lineRule="atLeast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Julie Wagner Scholarship -- $400</w:t>
      </w:r>
    </w:p>
    <w:p w:rsidR="005B4D64" w:rsidRDefault="005B4D64" w:rsidP="005B4D64">
      <w:pPr>
        <w:pStyle w:val="NormalWeb"/>
        <w:spacing w:line="408" w:lineRule="atLeast"/>
        <w:ind w:left="720"/>
        <w:rPr>
          <w:rFonts w:ascii="Helvetica" w:hAnsi="Helvetica" w:cs="Helvetica"/>
          <w:color w:val="404041"/>
          <w:sz w:val="20"/>
          <w:szCs w:val="20"/>
          <w:lang w:val="en-GB"/>
        </w:rPr>
      </w:pPr>
    </w:p>
    <w:p w:rsidR="005B4D64" w:rsidRDefault="005B4D64" w:rsidP="005B4D64">
      <w:pPr>
        <w:pStyle w:val="NormalWeb"/>
        <w:spacing w:line="408" w:lineRule="atLeast"/>
        <w:ind w:left="360"/>
        <w:rPr>
          <w:rFonts w:ascii="Helvetica" w:hAnsi="Helvetica" w:cs="Helvetica"/>
          <w:color w:val="404041"/>
          <w:sz w:val="20"/>
          <w:szCs w:val="20"/>
          <w:lang w:val="en-GB"/>
        </w:rPr>
      </w:pPr>
    </w:p>
    <w:p w:rsidR="002A63A6" w:rsidRDefault="002A63A6">
      <w:pPr>
        <w:sectPr w:rsidR="002A63A6" w:rsidSect="00AD3C4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AD3C4B" w:rsidRPr="00085E68" w:rsidRDefault="00AD3C4B" w:rsidP="00012139">
      <w:pPr>
        <w:pStyle w:val="NormalWeb"/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</w:p>
    <w:sectPr w:rsidR="00AD3C4B" w:rsidRPr="00085E68" w:rsidSect="00012139">
      <w:type w:val="continuous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B8" w:rsidRDefault="001F6BB8" w:rsidP="00B052C9">
      <w:pPr>
        <w:spacing w:after="0" w:line="240" w:lineRule="auto"/>
      </w:pPr>
      <w:r>
        <w:separator/>
      </w:r>
    </w:p>
  </w:endnote>
  <w:endnote w:type="continuationSeparator" w:id="0">
    <w:p w:rsidR="001F6BB8" w:rsidRDefault="001F6BB8" w:rsidP="00B0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B8" w:rsidRDefault="001F6BB8" w:rsidP="00B052C9">
      <w:pPr>
        <w:spacing w:after="0" w:line="240" w:lineRule="auto"/>
      </w:pPr>
      <w:r>
        <w:separator/>
      </w:r>
    </w:p>
  </w:footnote>
  <w:footnote w:type="continuationSeparator" w:id="0">
    <w:p w:rsidR="001F6BB8" w:rsidRDefault="001F6BB8" w:rsidP="00B0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4B" w:rsidRPr="00AF7100" w:rsidRDefault="00012139">
    <w:pPr>
      <w:pStyle w:val="Header"/>
    </w:pPr>
    <w:r w:rsidRPr="00AF710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A19323B" wp14:editId="53A8CB9D">
              <wp:simplePos x="0" y="0"/>
              <wp:positionH relativeFrom="margin">
                <wp:posOffset>0</wp:posOffset>
              </wp:positionH>
              <wp:positionV relativeFrom="page">
                <wp:posOffset>628650</wp:posOffset>
              </wp:positionV>
              <wp:extent cx="6212205" cy="269875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220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2139" w:rsidRDefault="00012139" w:rsidP="0001213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Read the directions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below, PAYING ATTENTION TO DETAIL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>,</w:t>
                          </w:r>
                          <w:r w:rsidRPr="00BB274D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in order to prevent exclusion from the committee evaluation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. 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Turn all materials into Mrs. White in the counseling office.  </w:t>
                          </w:r>
                        </w:p>
                        <w:p w:rsidR="00012139" w:rsidRDefault="00012139" w:rsidP="0001213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Deadline is March 7,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2018 .</w:t>
                          </w:r>
                          <w:proofErr w:type="gramEnd"/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012139" w:rsidRDefault="00012139" w:rsidP="0001213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If you have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any questions, contact Mrs. White directly: 523-8963 or </w:t>
                          </w:r>
                          <w:hyperlink r:id="rId1" w:history="1">
                            <w:r w:rsidRPr="00AF7100">
                              <w:rPr>
                                <w:rStyle w:val="Hyperlink"/>
                                <w:color w:val="000000" w:themeColor="text1"/>
                              </w:rPr>
                              <w:t>twhite3@spsmail.org</w:t>
                            </w:r>
                          </w:hyperlink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A19323B" id="Rectangle 3" o:spid="_x0000_s1029" style="position:absolute;margin-left:0;margin-top:49.5pt;width:489.1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" o:allowoverlap="f" fillcolor="#5b9bd5 [3204]" stroked="f" strokeweight="1pt">
              <v:textbox style="mso-fit-shape-to-text:t">
                <w:txbxContent>
                  <w:p w:rsidR="00012139" w:rsidRDefault="00012139" w:rsidP="0001213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Read the directions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below, PAYING ATTENTION TO DETAIL</w:t>
                    </w:r>
                    <w:r>
                      <w:rPr>
                        <w:caps/>
                        <w:color w:val="FFFFFF" w:themeColor="background1"/>
                      </w:rPr>
                      <w:t>,</w:t>
                    </w:r>
                    <w:r w:rsidRPr="00BB274D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in order to prevent exclusion from the committee evaluation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.  </w:t>
                    </w:r>
                    <w:r>
                      <w:rPr>
                        <w:color w:val="FFFFFF" w:themeColor="background1"/>
                      </w:rPr>
                      <w:t xml:space="preserve"> Turn all materials into Mrs. White in the counseling office.  </w:t>
                    </w:r>
                  </w:p>
                  <w:p w:rsidR="00012139" w:rsidRDefault="00012139" w:rsidP="0001213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Deadline is March 7, </w:t>
                    </w:r>
                    <w:proofErr w:type="gramStart"/>
                    <w:r>
                      <w:rPr>
                        <w:color w:val="FFFFFF" w:themeColor="background1"/>
                      </w:rPr>
                      <w:t>2018 .</w:t>
                    </w:r>
                    <w:proofErr w:type="gramEnd"/>
                    <w:r>
                      <w:rPr>
                        <w:caps/>
                        <w:color w:val="FFFFFF" w:themeColor="background1"/>
                      </w:rPr>
                      <w:t xml:space="preserve"> </w:t>
                    </w:r>
                  </w:p>
                  <w:p w:rsidR="00012139" w:rsidRDefault="00012139" w:rsidP="0001213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If you have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 xml:space="preserve">any questions, contact Mrs. White directly: 523-8963 or </w:t>
                    </w:r>
                    <w:hyperlink r:id="rId2" w:history="1">
                      <w:r w:rsidRPr="00AF7100">
                        <w:rPr>
                          <w:rStyle w:val="Hyperlink"/>
                          <w:color w:val="000000" w:themeColor="text1"/>
                        </w:rPr>
                        <w:t>twhite3@spsmail.org</w:t>
                      </w:r>
                    </w:hyperlink>
                    <w:r>
                      <w:rPr>
                        <w:caps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E055F"/>
    <w:multiLevelType w:val="hybridMultilevel"/>
    <w:tmpl w:val="881ACCCA"/>
    <w:lvl w:ilvl="0" w:tplc="2196D7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0106"/>
    <w:multiLevelType w:val="hybridMultilevel"/>
    <w:tmpl w:val="EB1657B8"/>
    <w:lvl w:ilvl="0" w:tplc="2196D7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5503C"/>
    <w:multiLevelType w:val="hybridMultilevel"/>
    <w:tmpl w:val="A2B80A74"/>
    <w:lvl w:ilvl="0" w:tplc="2196D7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9"/>
    <w:rsid w:val="00012139"/>
    <w:rsid w:val="00085E68"/>
    <w:rsid w:val="00170D80"/>
    <w:rsid w:val="00192556"/>
    <w:rsid w:val="001F1A0F"/>
    <w:rsid w:val="001F6BB8"/>
    <w:rsid w:val="0026288B"/>
    <w:rsid w:val="002A63A6"/>
    <w:rsid w:val="002F7285"/>
    <w:rsid w:val="003C1D4F"/>
    <w:rsid w:val="003E1706"/>
    <w:rsid w:val="00480E07"/>
    <w:rsid w:val="004938C7"/>
    <w:rsid w:val="005B4D64"/>
    <w:rsid w:val="00602586"/>
    <w:rsid w:val="00661931"/>
    <w:rsid w:val="006638EA"/>
    <w:rsid w:val="00852F89"/>
    <w:rsid w:val="008E2796"/>
    <w:rsid w:val="0099721B"/>
    <w:rsid w:val="009D467A"/>
    <w:rsid w:val="00A0191D"/>
    <w:rsid w:val="00A54A56"/>
    <w:rsid w:val="00AD2350"/>
    <w:rsid w:val="00AD3C4B"/>
    <w:rsid w:val="00AF7100"/>
    <w:rsid w:val="00B052C9"/>
    <w:rsid w:val="00B708D2"/>
    <w:rsid w:val="00B72B4E"/>
    <w:rsid w:val="00B96207"/>
    <w:rsid w:val="00BB274D"/>
    <w:rsid w:val="00BC2D59"/>
    <w:rsid w:val="00BD79D2"/>
    <w:rsid w:val="00BF2AE2"/>
    <w:rsid w:val="00C07DFB"/>
    <w:rsid w:val="00C12C18"/>
    <w:rsid w:val="00C542DC"/>
    <w:rsid w:val="00F20771"/>
    <w:rsid w:val="00F3684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6DBBE4B-7564-4441-B273-AC6CB87A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C9"/>
  </w:style>
  <w:style w:type="paragraph" w:styleId="Footer">
    <w:name w:val="footer"/>
    <w:basedOn w:val="Normal"/>
    <w:link w:val="FooterChar"/>
    <w:uiPriority w:val="99"/>
    <w:unhideWhenUsed/>
    <w:rsid w:val="00B05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C9"/>
  </w:style>
  <w:style w:type="paragraph" w:styleId="ListParagraph">
    <w:name w:val="List Paragraph"/>
    <w:basedOn w:val="Normal"/>
    <w:uiPriority w:val="34"/>
    <w:qFormat/>
    <w:rsid w:val="00B052C9"/>
    <w:pPr>
      <w:ind w:left="720"/>
      <w:contextualSpacing/>
    </w:pPr>
  </w:style>
  <w:style w:type="paragraph" w:customStyle="1" w:styleId="Default">
    <w:name w:val="Default"/>
    <w:rsid w:val="003E1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3C4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6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white3@spsmail.org" TargetMode="External"/><Relationship Id="rId1" Type="http://schemas.openxmlformats.org/officeDocument/2006/relationships/hyperlink" Target="mailto:twhite3@sps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E7EA-4171-4616-9226-6D62D88F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Tamara</dc:creator>
  <cp:keywords/>
  <dc:description/>
  <cp:lastModifiedBy>Anderson, Pamela L.</cp:lastModifiedBy>
  <cp:revision>2</cp:revision>
  <cp:lastPrinted>2016-01-12T20:42:00Z</cp:lastPrinted>
  <dcterms:created xsi:type="dcterms:W3CDTF">2018-02-01T21:52:00Z</dcterms:created>
  <dcterms:modified xsi:type="dcterms:W3CDTF">2018-02-01T21:52:00Z</dcterms:modified>
</cp:coreProperties>
</file>